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5BAEA" w14:textId="3E92E735" w:rsidR="0004337D" w:rsidRDefault="0004337D" w:rsidP="0004337D">
      <w:pPr>
        <w:keepNext w:val="0"/>
        <w:spacing w:after="0" w:line="240" w:lineRule="auto"/>
        <w:ind w:firstLine="0"/>
        <w:jc w:val="center"/>
        <w:outlineLvl w:val="9"/>
        <w:rPr>
          <w:b/>
          <w:caps/>
        </w:rPr>
      </w:pPr>
      <w:r>
        <w:rPr>
          <w:b/>
          <w:caps/>
        </w:rPr>
        <w:t>DOCKET NO. 55783</w:t>
      </w:r>
    </w:p>
    <w:p w14:paraId="43C0A708" w14:textId="77777777" w:rsidR="0004337D" w:rsidRDefault="0004337D" w:rsidP="0004337D">
      <w:pPr>
        <w:keepNext w:val="0"/>
        <w:spacing w:after="0" w:line="240" w:lineRule="auto"/>
        <w:ind w:firstLine="0"/>
        <w:jc w:val="center"/>
        <w:outlineLvl w:val="9"/>
        <w:rPr>
          <w:b/>
          <w:szCs w:val="20"/>
        </w:rPr>
      </w:pPr>
    </w:p>
    <w:tbl>
      <w:tblPr>
        <w:tblW w:w="9883" w:type="dxa"/>
        <w:tblLook w:val="01E0" w:firstRow="1" w:lastRow="1" w:firstColumn="1" w:lastColumn="1" w:noHBand="0" w:noVBand="0"/>
      </w:tblPr>
      <w:tblGrid>
        <w:gridCol w:w="4557"/>
        <w:gridCol w:w="378"/>
        <w:gridCol w:w="4948"/>
      </w:tblGrid>
      <w:tr w:rsidR="0004337D" w14:paraId="31704395" w14:textId="77777777" w:rsidTr="005F3CDD">
        <w:trPr>
          <w:trHeight w:val="982"/>
        </w:trPr>
        <w:tc>
          <w:tcPr>
            <w:tcW w:w="4557" w:type="dxa"/>
            <w:hideMark/>
          </w:tcPr>
          <w:p w14:paraId="50D4B9D8" w14:textId="6753FE5A" w:rsidR="0004337D" w:rsidRDefault="0004337D" w:rsidP="005F3CDD">
            <w:pPr>
              <w:keepNext w:val="0"/>
              <w:spacing w:after="0" w:line="240" w:lineRule="auto"/>
              <w:ind w:firstLine="0"/>
              <w:jc w:val="left"/>
              <w:outlineLvl w:val="9"/>
              <w:rPr>
                <w:b/>
                <w:szCs w:val="20"/>
              </w:rPr>
            </w:pPr>
            <w:r w:rsidRPr="0004337D">
              <w:rPr>
                <w:b/>
                <w:szCs w:val="20"/>
              </w:rPr>
              <w:t>STACIE SMITH'S APPEAL OF THE COST OF OBTAINING SERVICE FROM LIBERTY CITY WATER SUPPLY CORPORATION</w:t>
            </w:r>
          </w:p>
        </w:tc>
        <w:tc>
          <w:tcPr>
            <w:tcW w:w="378" w:type="dxa"/>
            <w:hideMark/>
          </w:tcPr>
          <w:p w14:paraId="0BEA6871" w14:textId="77777777" w:rsidR="0004337D" w:rsidRDefault="0004337D" w:rsidP="005F3CDD">
            <w:pPr>
              <w:keepNext w:val="0"/>
              <w:spacing w:after="0" w:line="240" w:lineRule="auto"/>
              <w:ind w:firstLine="0"/>
              <w:outlineLvl w:val="9"/>
              <w:rPr>
                <w:b/>
                <w:szCs w:val="20"/>
              </w:rPr>
            </w:pPr>
            <w:r>
              <w:rPr>
                <w:b/>
                <w:szCs w:val="20"/>
              </w:rPr>
              <w:t>§</w:t>
            </w:r>
          </w:p>
          <w:p w14:paraId="3AB569C7" w14:textId="77777777" w:rsidR="0004337D" w:rsidRDefault="0004337D" w:rsidP="005F3CDD">
            <w:pPr>
              <w:keepNext w:val="0"/>
              <w:spacing w:after="0" w:line="240" w:lineRule="auto"/>
              <w:ind w:firstLine="0"/>
              <w:outlineLvl w:val="9"/>
              <w:rPr>
                <w:b/>
                <w:szCs w:val="20"/>
              </w:rPr>
            </w:pPr>
            <w:r>
              <w:rPr>
                <w:b/>
                <w:szCs w:val="20"/>
              </w:rPr>
              <w:t>§</w:t>
            </w:r>
          </w:p>
          <w:p w14:paraId="5CA7D002" w14:textId="77777777" w:rsidR="0004337D" w:rsidRDefault="0004337D" w:rsidP="005F3CDD">
            <w:pPr>
              <w:keepNext w:val="0"/>
              <w:spacing w:after="0" w:line="240" w:lineRule="auto"/>
              <w:ind w:firstLine="0"/>
              <w:outlineLvl w:val="9"/>
              <w:rPr>
                <w:b/>
                <w:szCs w:val="20"/>
              </w:rPr>
            </w:pPr>
            <w:r>
              <w:rPr>
                <w:b/>
                <w:szCs w:val="20"/>
              </w:rPr>
              <w:t>§</w:t>
            </w:r>
          </w:p>
          <w:p w14:paraId="41D8AEC6" w14:textId="77777777" w:rsidR="0004337D" w:rsidRDefault="0004337D" w:rsidP="005F3CDD">
            <w:pPr>
              <w:keepNext w:val="0"/>
              <w:spacing w:after="0" w:line="240" w:lineRule="auto"/>
              <w:ind w:firstLine="0"/>
              <w:outlineLvl w:val="9"/>
              <w:rPr>
                <w:b/>
                <w:szCs w:val="20"/>
              </w:rPr>
            </w:pPr>
            <w:r>
              <w:rPr>
                <w:b/>
                <w:szCs w:val="20"/>
              </w:rPr>
              <w:t>§</w:t>
            </w:r>
          </w:p>
          <w:p w14:paraId="4C4E1AEC" w14:textId="4C9C16D2" w:rsidR="00F74A07" w:rsidRDefault="00F74A07" w:rsidP="005F3CDD">
            <w:pPr>
              <w:keepNext w:val="0"/>
              <w:spacing w:after="0" w:line="240" w:lineRule="auto"/>
              <w:ind w:firstLine="0"/>
              <w:outlineLvl w:val="9"/>
              <w:rPr>
                <w:b/>
                <w:szCs w:val="20"/>
              </w:rPr>
            </w:pPr>
          </w:p>
        </w:tc>
        <w:tc>
          <w:tcPr>
            <w:tcW w:w="4948" w:type="dxa"/>
          </w:tcPr>
          <w:p w14:paraId="6B6B9DE2" w14:textId="77777777" w:rsidR="0004337D" w:rsidRDefault="0004337D" w:rsidP="005F3CDD">
            <w:pPr>
              <w:tabs>
                <w:tab w:val="center" w:pos="4770"/>
                <w:tab w:val="left" w:pos="5400"/>
              </w:tabs>
              <w:spacing w:after="0" w:line="240" w:lineRule="auto"/>
              <w:ind w:firstLine="0"/>
              <w:jc w:val="center"/>
              <w:outlineLvl w:val="9"/>
              <w:rPr>
                <w:b/>
                <w:bCs/>
                <w:caps/>
                <w:szCs w:val="20"/>
              </w:rPr>
            </w:pPr>
            <w:r>
              <w:rPr>
                <w:b/>
                <w:bCs/>
                <w:caps/>
                <w:szCs w:val="20"/>
              </w:rPr>
              <w:t>PUBLIC UTILITY COMMISSION</w:t>
            </w:r>
          </w:p>
          <w:p w14:paraId="1A94D240" w14:textId="77777777" w:rsidR="0004337D" w:rsidRDefault="0004337D" w:rsidP="005F3CDD">
            <w:pPr>
              <w:tabs>
                <w:tab w:val="center" w:pos="4770"/>
                <w:tab w:val="left" w:pos="5400"/>
              </w:tabs>
              <w:spacing w:after="0" w:line="240" w:lineRule="auto"/>
              <w:ind w:firstLine="0"/>
              <w:jc w:val="center"/>
              <w:outlineLvl w:val="9"/>
              <w:rPr>
                <w:b/>
                <w:bCs/>
                <w:caps/>
                <w:szCs w:val="20"/>
              </w:rPr>
            </w:pPr>
          </w:p>
          <w:p w14:paraId="5A52B17F" w14:textId="77777777" w:rsidR="0004337D" w:rsidRDefault="0004337D" w:rsidP="005F3CDD">
            <w:pPr>
              <w:tabs>
                <w:tab w:val="center" w:pos="4770"/>
                <w:tab w:val="left" w:pos="5400"/>
              </w:tabs>
              <w:spacing w:after="0" w:line="240" w:lineRule="auto"/>
              <w:ind w:firstLine="0"/>
              <w:jc w:val="center"/>
              <w:outlineLvl w:val="9"/>
              <w:rPr>
                <w:b/>
                <w:bCs/>
                <w:caps/>
                <w:szCs w:val="20"/>
              </w:rPr>
            </w:pPr>
            <w:r>
              <w:rPr>
                <w:b/>
                <w:bCs/>
                <w:caps/>
                <w:szCs w:val="20"/>
              </w:rPr>
              <w:t>OF TEXAS</w:t>
            </w:r>
          </w:p>
        </w:tc>
      </w:tr>
    </w:tbl>
    <w:p w14:paraId="3ADD7AEE" w14:textId="77777777" w:rsidR="0004337D" w:rsidRDefault="0004337D" w:rsidP="0004337D">
      <w:pPr>
        <w:keepNext w:val="0"/>
        <w:spacing w:after="0" w:line="240" w:lineRule="auto"/>
        <w:ind w:firstLine="0"/>
        <w:outlineLvl w:val="9"/>
        <w:rPr>
          <w:szCs w:val="20"/>
        </w:rPr>
      </w:pPr>
    </w:p>
    <w:p w14:paraId="6D199E3E" w14:textId="369646CE" w:rsidR="0004337D" w:rsidRDefault="0004337D" w:rsidP="0004337D">
      <w:pPr>
        <w:keepNext w:val="0"/>
        <w:spacing w:line="240" w:lineRule="auto"/>
        <w:ind w:firstLine="0"/>
        <w:jc w:val="center"/>
        <w:outlineLvl w:val="9"/>
        <w:rPr>
          <w:szCs w:val="20"/>
        </w:rPr>
      </w:pPr>
      <w:r w:rsidRPr="0004337D">
        <w:rPr>
          <w:b/>
          <w:caps/>
        </w:rPr>
        <w:t>COMMISSION STAFF'S</w:t>
      </w:r>
      <w:r>
        <w:rPr>
          <w:b/>
          <w:caps/>
        </w:rPr>
        <w:t xml:space="preserve"> recommendation on sufficiency of</w:t>
      </w:r>
      <w:r w:rsidRPr="0004337D">
        <w:rPr>
          <w:b/>
          <w:caps/>
        </w:rPr>
        <w:t xml:space="preserve"> NOTICE AND </w:t>
      </w:r>
      <w:r w:rsidR="00D27390">
        <w:rPr>
          <w:b/>
          <w:caps/>
        </w:rPr>
        <w:t>PROPOSED PROCEDURAL SCHEDULE</w:t>
      </w:r>
    </w:p>
    <w:p w14:paraId="0AD89947" w14:textId="278BCDFB" w:rsidR="0004337D" w:rsidRDefault="0004337D" w:rsidP="0004337D">
      <w:pPr>
        <w:keepNext w:val="0"/>
        <w:spacing w:after="0"/>
        <w:ind w:firstLine="0"/>
        <w:outlineLvl w:val="9"/>
        <w:rPr>
          <w:szCs w:val="20"/>
        </w:rPr>
      </w:pPr>
      <w:r>
        <w:rPr>
          <w:szCs w:val="20"/>
        </w:rPr>
        <w:tab/>
      </w:r>
      <w:r>
        <w:t>On October 30,</w:t>
      </w:r>
      <w:r w:rsidR="00F74A07">
        <w:t xml:space="preserve"> </w:t>
      </w:r>
      <w:r>
        <w:t>2023, Stacie Smith filed an appeal of the cost of obtaining service from Liberty City Water Supply Corporation (Liberty City WSC) under Texas Water Code</w:t>
      </w:r>
      <w:r w:rsidR="0016134B">
        <w:t xml:space="preserve"> (TWC)</w:t>
      </w:r>
      <w:r>
        <w:t xml:space="preserve"> §</w:t>
      </w:r>
      <w:r w:rsidR="00233418">
        <w:t> </w:t>
      </w:r>
      <w:r>
        <w:t>13.043(g) and 16 Texas Administrative Code (TAC) § 24.101(g). Ms. Smith stated that the total estimated cost to obtain service from the WSC is $4,003.00.</w:t>
      </w:r>
    </w:p>
    <w:p w14:paraId="7D24E8E0" w14:textId="23AA9984" w:rsidR="0004337D" w:rsidRDefault="0004337D" w:rsidP="0004337D">
      <w:pPr>
        <w:keepNext w:val="0"/>
        <w:spacing w:after="0"/>
        <w:ind w:firstLine="0"/>
        <w:outlineLvl w:val="9"/>
        <w:rPr>
          <w:szCs w:val="20"/>
        </w:rPr>
      </w:pPr>
      <w:r>
        <w:rPr>
          <w:szCs w:val="20"/>
        </w:rPr>
        <w:tab/>
        <w:t xml:space="preserve">On </w:t>
      </w:r>
      <w:r w:rsidR="004778F3">
        <w:rPr>
          <w:szCs w:val="20"/>
        </w:rPr>
        <w:t>February 9</w:t>
      </w:r>
      <w:r>
        <w:rPr>
          <w:szCs w:val="20"/>
        </w:rPr>
        <w:t xml:space="preserve">, 2024, the administrative law judge filed Order No. </w:t>
      </w:r>
      <w:r w:rsidR="004778F3">
        <w:rPr>
          <w:szCs w:val="20"/>
        </w:rPr>
        <w:t>3</w:t>
      </w:r>
      <w:r>
        <w:rPr>
          <w:szCs w:val="20"/>
        </w:rPr>
        <w:t xml:space="preserve">, directing the Staff (Staff) of the Public Utility Commission of Texas to </w:t>
      </w:r>
      <w:r>
        <w:t>file a recommendation on</w:t>
      </w:r>
      <w:r w:rsidR="00F74A07">
        <w:t xml:space="preserve"> the</w:t>
      </w:r>
      <w:r>
        <w:t xml:space="preserve"> sufficiency of notice and</w:t>
      </w:r>
      <w:r w:rsidR="00F74A07">
        <w:t xml:space="preserve"> to propose</w:t>
      </w:r>
      <w:r>
        <w:t xml:space="preserve"> a procedural schedule by February </w:t>
      </w:r>
      <w:r w:rsidR="004778F3">
        <w:t>20</w:t>
      </w:r>
      <w:r>
        <w:t>, 2024</w:t>
      </w:r>
      <w:r>
        <w:rPr>
          <w:szCs w:val="20"/>
        </w:rPr>
        <w:t xml:space="preserve">. </w:t>
      </w:r>
      <w:r w:rsidR="00AF5796">
        <w:rPr>
          <w:szCs w:val="20"/>
        </w:rPr>
        <w:t xml:space="preserve">Staff requested an extension to March 5, 2024, </w:t>
      </w:r>
      <w:proofErr w:type="gramStart"/>
      <w:r w:rsidR="00AF5796">
        <w:rPr>
          <w:szCs w:val="20"/>
        </w:rPr>
        <w:t>in order to</w:t>
      </w:r>
      <w:proofErr w:type="gramEnd"/>
      <w:r w:rsidR="00AF5796">
        <w:rPr>
          <w:szCs w:val="20"/>
        </w:rPr>
        <w:t xml:space="preserve"> provide its recommendation on the sufficiency of notice and to propose a procedural schedule after reviewing Liberty City WSC’s Response to Staff’s First Request for Information.</w:t>
      </w:r>
      <w:r w:rsidR="00AF5796">
        <w:rPr>
          <w:rStyle w:val="FootnoteReference"/>
          <w:szCs w:val="20"/>
        </w:rPr>
        <w:footnoteReference w:id="1"/>
      </w:r>
    </w:p>
    <w:p w14:paraId="0C06C38D" w14:textId="6C2A65B3" w:rsidR="0004337D" w:rsidRPr="00E558BC" w:rsidRDefault="0004337D" w:rsidP="008E1536">
      <w:pPr>
        <w:keepLines/>
        <w:numPr>
          <w:ilvl w:val="0"/>
          <w:numId w:val="1"/>
        </w:numPr>
        <w:spacing w:before="120" w:line="240" w:lineRule="auto"/>
        <w:ind w:left="0" w:firstLine="0"/>
        <w:jc w:val="center"/>
        <w:outlineLvl w:val="9"/>
        <w:rPr>
          <w:b/>
          <w:caps/>
          <w:szCs w:val="20"/>
        </w:rPr>
      </w:pPr>
      <w:r>
        <w:rPr>
          <w:b/>
          <w:caps/>
          <w:szCs w:val="20"/>
        </w:rPr>
        <w:t>notice</w:t>
      </w:r>
    </w:p>
    <w:p w14:paraId="2ED2EE61" w14:textId="64D942E3" w:rsidR="00F74A07" w:rsidRDefault="00F74A07" w:rsidP="00F53E85">
      <w:pPr>
        <w:keepLines/>
        <w:spacing w:before="120"/>
        <w:textAlignment w:val="baseline"/>
      </w:pPr>
      <w:r>
        <w:t xml:space="preserve">Notice in this proceeding is governed by 16 TAC § 22.55. </w:t>
      </w:r>
      <w:r w:rsidR="00AA46D5">
        <w:t>T</w:t>
      </w:r>
      <w:r>
        <w:t>he only entity affected by this appeal is Liberty City WSC</w:t>
      </w:r>
      <w:r w:rsidR="00AA46D5">
        <w:t>; therefore, Staff recommends that</w:t>
      </w:r>
      <w:r>
        <w:t xml:space="preserve"> it is reasonable to require Ms. Smith to provide notice to Liberty City WSC. </w:t>
      </w:r>
      <w:r w:rsidR="004B121B">
        <w:t xml:space="preserve">On December 6, 2023, Ms. Smith filed </w:t>
      </w:r>
      <w:r>
        <w:t>a</w:t>
      </w:r>
      <w:r w:rsidR="004B121B">
        <w:t xml:space="preserve"> response to Order No. 2, </w:t>
      </w:r>
      <w:r>
        <w:t xml:space="preserve">including proof of notice to Liberty City WSC. Accordingly, Staff recommends that notice be found sufficient. </w:t>
      </w:r>
    </w:p>
    <w:p w14:paraId="55E969C4" w14:textId="040006DA" w:rsidR="0004337D" w:rsidRPr="00E558BC" w:rsidRDefault="00D27390" w:rsidP="008E1536">
      <w:pPr>
        <w:keepNext w:val="0"/>
        <w:numPr>
          <w:ilvl w:val="0"/>
          <w:numId w:val="1"/>
        </w:numPr>
        <w:spacing w:before="120" w:line="240" w:lineRule="auto"/>
        <w:ind w:left="0" w:firstLine="0"/>
        <w:jc w:val="center"/>
        <w:outlineLvl w:val="9"/>
        <w:rPr>
          <w:b/>
          <w:caps/>
          <w:szCs w:val="20"/>
        </w:rPr>
      </w:pPr>
      <w:r>
        <w:rPr>
          <w:b/>
          <w:caps/>
          <w:szCs w:val="20"/>
        </w:rPr>
        <w:t>PROPOSED PROCEDURAL SCHEDULE</w:t>
      </w:r>
    </w:p>
    <w:p w14:paraId="33351A9B" w14:textId="7DE7FBBE" w:rsidR="00AD2A18" w:rsidRDefault="00AF5796" w:rsidP="009B3FC3">
      <w:pPr>
        <w:keepNext w:val="0"/>
        <w:spacing w:before="120"/>
        <w:contextualSpacing/>
        <w:outlineLvl w:val="9"/>
      </w:pPr>
      <w:r>
        <w:t xml:space="preserve">In its </w:t>
      </w:r>
      <w:r w:rsidR="00BD7877">
        <w:t>r</w:t>
      </w:r>
      <w:r>
        <w:t>esponse to Staff 1-1,</w:t>
      </w:r>
      <w:r>
        <w:rPr>
          <w:rStyle w:val="FootnoteReference"/>
        </w:rPr>
        <w:footnoteReference w:id="2"/>
      </w:r>
      <w:r>
        <w:t xml:space="preserve"> Liberty City WSC</w:t>
      </w:r>
      <w:r w:rsidR="00BD7877">
        <w:t xml:space="preserve"> provided an itemized cost for the full cost ($4,003.00) that was quoted to Ms. Smith to obtain service. </w:t>
      </w:r>
    </w:p>
    <w:p w14:paraId="20DB338C" w14:textId="77777777" w:rsidR="00AD2A18" w:rsidRDefault="00AD2A18" w:rsidP="009B3FC3">
      <w:pPr>
        <w:keepNext w:val="0"/>
        <w:spacing w:before="120"/>
        <w:contextualSpacing/>
        <w:outlineLvl w:val="9"/>
      </w:pPr>
    </w:p>
    <w:p w14:paraId="247920E5" w14:textId="77777777" w:rsidR="00AA6823" w:rsidRDefault="00AA6823" w:rsidP="00C77894">
      <w:pPr>
        <w:keepNext w:val="0"/>
        <w:spacing w:before="240"/>
        <w:contextualSpacing/>
        <w:outlineLvl w:val="9"/>
      </w:pPr>
    </w:p>
    <w:p w14:paraId="162A3389" w14:textId="77777777" w:rsidR="00AA6823" w:rsidRDefault="00AA6823" w:rsidP="00C77894">
      <w:pPr>
        <w:keepNext w:val="0"/>
        <w:spacing w:before="240"/>
        <w:contextualSpacing/>
        <w:outlineLvl w:val="9"/>
      </w:pPr>
    </w:p>
    <w:p w14:paraId="616F8BC3" w14:textId="281969E9" w:rsidR="003C72FB" w:rsidRDefault="003C72FB" w:rsidP="009B3FC3">
      <w:pPr>
        <w:keepNext w:val="0"/>
        <w:spacing w:before="120"/>
        <w:contextualSpacing/>
        <w:outlineLvl w:val="9"/>
      </w:pPr>
      <w:r>
        <w:t xml:space="preserve">The quoted cost to obtain service </w:t>
      </w:r>
      <w:r w:rsidR="00AD2A18">
        <w:t>consisted of</w:t>
      </w:r>
      <w:r>
        <w:t xml:space="preserve"> the following c</w:t>
      </w:r>
      <w:r w:rsidR="00AD2A18">
        <w:t>harges</w:t>
      </w:r>
      <w:r>
        <w:t>:</w:t>
      </w:r>
    </w:p>
    <w:p w14:paraId="3D0B5E43" w14:textId="5C3C6BFD" w:rsidR="004570E6" w:rsidRPr="004570E6" w:rsidRDefault="004570E6" w:rsidP="009B3FC3">
      <w:pPr>
        <w:spacing w:before="120"/>
        <w:contextualSpacing/>
        <w:outlineLvl w:val="9"/>
        <w:rPr>
          <w:b/>
          <w:bCs/>
          <w:u w:val="single"/>
        </w:rPr>
      </w:pPr>
      <w:r w:rsidRPr="004570E6">
        <w:rPr>
          <w:b/>
          <w:bCs/>
          <w:u w:val="single"/>
        </w:rPr>
        <w:t>Type of Fee</w:t>
      </w:r>
      <w:r w:rsidRPr="004570E6">
        <w:tab/>
      </w:r>
      <w:r w:rsidRPr="004570E6">
        <w:tab/>
      </w:r>
      <w:r w:rsidRPr="004570E6">
        <w:tab/>
      </w:r>
      <w:r>
        <w:tab/>
      </w:r>
      <w:r w:rsidRPr="004570E6">
        <w:rPr>
          <w:b/>
          <w:bCs/>
          <w:u w:val="single"/>
        </w:rPr>
        <w:t>Amount</w:t>
      </w:r>
      <w:r w:rsidRPr="004570E6">
        <w:tab/>
      </w:r>
      <w:r w:rsidRPr="004570E6">
        <w:rPr>
          <w:b/>
          <w:bCs/>
          <w:u w:val="single"/>
        </w:rPr>
        <w:t>Tariff</w:t>
      </w:r>
    </w:p>
    <w:p w14:paraId="05F52388" w14:textId="0DFD3C84" w:rsidR="004570E6" w:rsidRDefault="004570E6" w:rsidP="009B3FC3">
      <w:pPr>
        <w:keepNext w:val="0"/>
        <w:spacing w:before="120"/>
        <w:contextualSpacing/>
        <w:outlineLvl w:val="9"/>
      </w:pPr>
      <w:r>
        <w:t>Customer Service Inspection Fee</w:t>
      </w:r>
      <w:r>
        <w:tab/>
        <w:t>$35.00</w:t>
      </w:r>
      <w:r>
        <w:tab/>
      </w:r>
      <w:r>
        <w:tab/>
        <w:t>Section G.5</w:t>
      </w:r>
    </w:p>
    <w:p w14:paraId="7D1B3AD4" w14:textId="1C59F1BC" w:rsidR="004570E6" w:rsidRDefault="004570E6" w:rsidP="009B3FC3">
      <w:pPr>
        <w:keepNext w:val="0"/>
        <w:spacing w:before="120"/>
        <w:contextualSpacing/>
        <w:outlineLvl w:val="9"/>
      </w:pPr>
      <w:r>
        <w:t>Equity Buy-in Fee</w:t>
      </w:r>
      <w:r>
        <w:tab/>
      </w:r>
      <w:r>
        <w:tab/>
      </w:r>
      <w:r>
        <w:tab/>
        <w:t>$2,708.00</w:t>
      </w:r>
      <w:r>
        <w:tab/>
        <w:t>Section G.9</w:t>
      </w:r>
    </w:p>
    <w:p w14:paraId="06AAEB70" w14:textId="150A0B90" w:rsidR="004570E6" w:rsidRDefault="004570E6" w:rsidP="009B3FC3">
      <w:pPr>
        <w:keepNext w:val="0"/>
        <w:spacing w:before="120"/>
        <w:contextualSpacing/>
        <w:outlineLvl w:val="9"/>
      </w:pPr>
      <w:r>
        <w:t>Installation Fee (Tap Fee)</w:t>
      </w:r>
      <w:r>
        <w:tab/>
      </w:r>
      <w:r>
        <w:tab/>
        <w:t>$1,020.00</w:t>
      </w:r>
      <w:r>
        <w:tab/>
        <w:t>Section G.13</w:t>
      </w:r>
    </w:p>
    <w:p w14:paraId="310AE67A" w14:textId="7CC1252D" w:rsidR="004570E6" w:rsidRDefault="004570E6" w:rsidP="009B3FC3">
      <w:pPr>
        <w:keepNext w:val="0"/>
        <w:spacing w:before="120"/>
        <w:contextualSpacing/>
        <w:outlineLvl w:val="9"/>
      </w:pPr>
      <w:r>
        <w:t>Membership Fee</w:t>
      </w:r>
      <w:r>
        <w:tab/>
      </w:r>
      <w:r>
        <w:tab/>
      </w:r>
      <w:r>
        <w:tab/>
        <w:t>$200.00</w:t>
      </w:r>
      <w:r>
        <w:tab/>
        <w:t>Section G.16</w:t>
      </w:r>
    </w:p>
    <w:p w14:paraId="631AB8FA" w14:textId="0841ECDF" w:rsidR="004570E6" w:rsidRDefault="004570E6" w:rsidP="009B3FC3">
      <w:pPr>
        <w:keepNext w:val="0"/>
        <w:spacing w:before="120"/>
        <w:contextualSpacing/>
        <w:outlineLvl w:val="9"/>
      </w:pPr>
      <w:r>
        <w:t>Transfer Fee/Activation Fee</w:t>
      </w:r>
      <w:r>
        <w:tab/>
      </w:r>
      <w:r>
        <w:tab/>
        <w:t>$40.00</w:t>
      </w:r>
      <w:r>
        <w:tab/>
      </w:r>
      <w:r>
        <w:tab/>
        <w:t>Section G.</w:t>
      </w:r>
      <w:r w:rsidR="00233418">
        <w:t>3[1]</w:t>
      </w:r>
      <w:r>
        <w:rPr>
          <w:rStyle w:val="FootnoteReference"/>
        </w:rPr>
        <w:footnoteReference w:id="3"/>
      </w:r>
    </w:p>
    <w:p w14:paraId="7AB74FF6" w14:textId="458FBD15" w:rsidR="00B53CBF" w:rsidRDefault="004570E6" w:rsidP="00C77894">
      <w:pPr>
        <w:keepNext w:val="0"/>
        <w:spacing w:before="240"/>
        <w:outlineLvl w:val="9"/>
      </w:pPr>
      <w:r>
        <w:t xml:space="preserve">In its Response to Staff 1-1, </w:t>
      </w:r>
      <w:r w:rsidR="00BD7877">
        <w:t xml:space="preserve">Liberty City WSC indicated that every charge included in its quote to Ms. Smith is a fee </w:t>
      </w:r>
      <w:r w:rsidR="00871021">
        <w:t xml:space="preserve">charged to new residential service connections with a standard 3/4” x 5/8” size meter and is </w:t>
      </w:r>
      <w:r w:rsidR="00BD7877">
        <w:t>listed on Liberty City WSC’s tariff. Staff reviewed Section G of Liberty City WSC’s tariff</w:t>
      </w:r>
      <w:r w:rsidR="00871021">
        <w:rPr>
          <w:rStyle w:val="FootnoteReference"/>
        </w:rPr>
        <w:footnoteReference w:id="4"/>
      </w:r>
      <w:r w:rsidR="00BD7877">
        <w:t xml:space="preserve"> and has confirmed that</w:t>
      </w:r>
      <w:r w:rsidR="00871021">
        <w:t xml:space="preserve"> every amount included in Liberty City WSC’s $4,003.00 quote to Ms. Smith is </w:t>
      </w:r>
      <w:r w:rsidR="00AD2A18">
        <w:t xml:space="preserve">a fee </w:t>
      </w:r>
      <w:r w:rsidR="00871021">
        <w:t xml:space="preserve">stated in Liberty City WSC’s tariff. </w:t>
      </w:r>
    </w:p>
    <w:p w14:paraId="5F4413E5" w14:textId="375BD55C" w:rsidR="0004337D" w:rsidRDefault="00966508" w:rsidP="009B3FC3">
      <w:pPr>
        <w:keepNext w:val="0"/>
        <w:tabs>
          <w:tab w:val="left" w:pos="2355"/>
        </w:tabs>
        <w:spacing w:before="120"/>
        <w:outlineLvl w:val="9"/>
      </w:pPr>
      <w:r>
        <w:t xml:space="preserve">Pursuant to </w:t>
      </w:r>
      <w:r w:rsidR="0016134B">
        <w:t xml:space="preserve">TWC </w:t>
      </w:r>
      <w:r w:rsidR="004570E6">
        <w:t xml:space="preserve">§ </w:t>
      </w:r>
      <w:r w:rsidR="0016134B">
        <w:t xml:space="preserve">13.043(g) and 16 TAC </w:t>
      </w:r>
      <w:r w:rsidR="004570E6">
        <w:t xml:space="preserve">§ </w:t>
      </w:r>
      <w:r w:rsidR="0016134B">
        <w:t xml:space="preserve">24.101(g), an applicant requesting service from a water supply corporation may appeal a decision of the water supply corporation affecting the amount to be paid to obtain service </w:t>
      </w:r>
      <w:r w:rsidR="0016134B" w:rsidRPr="0016134B">
        <w:rPr>
          <w:i/>
          <w:iCs/>
        </w:rPr>
        <w:t>other than the regular membership or tap fees</w:t>
      </w:r>
      <w:r w:rsidR="0016134B">
        <w:t>.</w:t>
      </w:r>
      <w:r w:rsidR="00B16B33">
        <w:t xml:space="preserve"> </w:t>
      </w:r>
      <w:r w:rsidR="00D27390">
        <w:t>For costs other than regular membership or tap fees, “the utility commission shall determine whether the amount paid by the applicant is consistent with the tariff of the water supply or sewer service corporation and is reasonably related to the cost of installing on-site and off-site facilities to provide service to that applicant.”</w:t>
      </w:r>
      <w:r w:rsidR="00D27390">
        <w:rPr>
          <w:rStyle w:val="FootnoteReference"/>
        </w:rPr>
        <w:footnoteReference w:id="5"/>
      </w:r>
      <w:r w:rsidR="00D27390">
        <w:t xml:space="preserve"> </w:t>
      </w:r>
    </w:p>
    <w:p w14:paraId="6773E393" w14:textId="4F3B8194" w:rsidR="004570E6" w:rsidRPr="00DA4C97" w:rsidRDefault="00D27390" w:rsidP="009B3FC3">
      <w:pPr>
        <w:keepNext w:val="0"/>
        <w:tabs>
          <w:tab w:val="left" w:pos="2355"/>
        </w:tabs>
        <w:spacing w:before="120"/>
        <w:outlineLvl w:val="9"/>
      </w:pPr>
      <w:r>
        <w:t xml:space="preserve">Staff is unable to determine if </w:t>
      </w:r>
      <w:proofErr w:type="gramStart"/>
      <w:r>
        <w:t>all of</w:t>
      </w:r>
      <w:proofErr w:type="gramEnd"/>
      <w:r>
        <w:t xml:space="preserve"> the charges included in Liberty City WSC’s quote to Ms. Smith are regular membership or tap fees. Staff’s proposed procedural schedule is dependent on the classification of the charges included in Liberty City WSC’s quote to Ms. Smith, as applicants for service </w:t>
      </w:r>
      <w:r w:rsidR="00AA6823">
        <w:t xml:space="preserve">from a water supply corporation </w:t>
      </w:r>
      <w:r>
        <w:t xml:space="preserve">may only appeal </w:t>
      </w:r>
      <w:r w:rsidR="008374A4">
        <w:t xml:space="preserve">a water supply corporation’s </w:t>
      </w:r>
      <w:r>
        <w:t>decision regarding costs other than regular membership or tap fees. Therefore, Staff</w:t>
      </w:r>
      <w:r w:rsidR="006D5C6F">
        <w:t xml:space="preserve"> </w:t>
      </w:r>
      <w:r w:rsidR="006D5C6F">
        <w:lastRenderedPageBreak/>
        <w:t>respectfully</w:t>
      </w:r>
      <w:r>
        <w:t xml:space="preserve"> recommends that Liberty City WSC and Ms. Smith be directed to provide evidence regarding whether the charges included in Liberty City WSC’s quote to Ms. Smith are regular membership or tap fees</w:t>
      </w:r>
      <w:r w:rsidR="006D5C6F">
        <w:t>, or if they are simply other fees or amounts to be paid to obtain service. Staff recommends that Liberty City WSC and Ms. Smith be directed to provide a response to Staff’s recommendation including the requested information by March 26, 2024, and that Staff be directed to file a reply to Liberty City WSC and Ms. Smith’s responses by April 16, 2024.</w:t>
      </w:r>
    </w:p>
    <w:p w14:paraId="51BC1D45" w14:textId="77777777" w:rsidR="0004337D" w:rsidRPr="00E558BC" w:rsidRDefault="0004337D" w:rsidP="009B3FC3">
      <w:pPr>
        <w:numPr>
          <w:ilvl w:val="0"/>
          <w:numId w:val="1"/>
        </w:numPr>
        <w:spacing w:before="120" w:line="240" w:lineRule="auto"/>
        <w:ind w:left="0" w:firstLine="0"/>
        <w:jc w:val="center"/>
        <w:outlineLvl w:val="9"/>
        <w:rPr>
          <w:b/>
          <w:caps/>
          <w:szCs w:val="20"/>
        </w:rPr>
      </w:pPr>
      <w:r>
        <w:rPr>
          <w:b/>
          <w:caps/>
          <w:szCs w:val="20"/>
        </w:rPr>
        <w:t>CONCLUSION</w:t>
      </w:r>
    </w:p>
    <w:p w14:paraId="131E3B05" w14:textId="46C18346" w:rsidR="00B75C32" w:rsidRDefault="0004337D" w:rsidP="009B3FC3">
      <w:pPr>
        <w:keepNext w:val="0"/>
        <w:autoSpaceDE w:val="0"/>
        <w:autoSpaceDN w:val="0"/>
        <w:adjustRightInd w:val="0"/>
        <w:spacing w:before="120"/>
        <w:outlineLvl w:val="9"/>
        <w:rPr>
          <w:bCs/>
        </w:rPr>
      </w:pPr>
      <w:r>
        <w:rPr>
          <w:bCs/>
        </w:rPr>
        <w:t xml:space="preserve">For the reasons detailed above, Staff recommends that </w:t>
      </w:r>
      <w:r w:rsidR="00B75C32">
        <w:rPr>
          <w:bCs/>
        </w:rPr>
        <w:t>notice</w:t>
      </w:r>
      <w:r>
        <w:rPr>
          <w:bCs/>
        </w:rPr>
        <w:t xml:space="preserve"> be deemed </w:t>
      </w:r>
      <w:r w:rsidR="00B75C32">
        <w:rPr>
          <w:bCs/>
        </w:rPr>
        <w:t>sufficient</w:t>
      </w:r>
      <w:r w:rsidR="00A67332">
        <w:rPr>
          <w:bCs/>
        </w:rPr>
        <w:t>, that Liberty City WSC and Ms. Smith be directed to file responses to Staff’s recommendation including whether the charges included in Liberty City WSC’s quote to Ms. Smith are regular membership or tap fees by March 26, 2024, and that Staff be directed to file a reply to Liberty City WSC and Ms. Smith’s responses by April 16, 2024.</w:t>
      </w:r>
      <w:r>
        <w:rPr>
          <w:bCs/>
        </w:rPr>
        <w:t xml:space="preserve"> Staff respectfully requests the entry of an order consistent with these recommendations.</w:t>
      </w:r>
    </w:p>
    <w:p w14:paraId="6D5E7093" w14:textId="37BCCBA1" w:rsidR="0004337D" w:rsidRPr="00B75C32" w:rsidRDefault="0004337D" w:rsidP="00B75C32">
      <w:pPr>
        <w:keepNext w:val="0"/>
        <w:autoSpaceDE w:val="0"/>
        <w:autoSpaceDN w:val="0"/>
        <w:adjustRightInd w:val="0"/>
        <w:spacing w:before="240" w:after="0"/>
        <w:ind w:firstLine="0"/>
        <w:outlineLvl w:val="9"/>
        <w:rPr>
          <w:bCs/>
        </w:rPr>
      </w:pPr>
      <w:r>
        <w:rPr>
          <w:bCs/>
        </w:rPr>
        <w:t xml:space="preserve">Dated: </w:t>
      </w:r>
      <w:bookmarkStart w:id="0" w:name="_Hlk88148625"/>
      <w:r>
        <w:fldChar w:fldCharType="begin"/>
      </w:r>
      <w:r>
        <w:rPr>
          <w:bCs/>
        </w:rPr>
        <w:instrText xml:space="preserve"> DATE \@ "MMMM d, yyyy" </w:instrText>
      </w:r>
      <w:r>
        <w:fldChar w:fldCharType="separate"/>
      </w:r>
      <w:r w:rsidR="008E1536">
        <w:rPr>
          <w:bCs/>
          <w:noProof/>
        </w:rPr>
        <w:t>March 5, 2024</w:t>
      </w:r>
      <w:r>
        <w:fldChar w:fldCharType="end"/>
      </w:r>
      <w:bookmarkEnd w:id="0"/>
    </w:p>
    <w:p w14:paraId="5B11BA60" w14:textId="77777777" w:rsidR="0004337D" w:rsidRDefault="0004337D" w:rsidP="0004337D">
      <w:pPr>
        <w:keepNext w:val="0"/>
        <w:spacing w:after="0"/>
        <w:ind w:firstLine="0"/>
        <w:outlineLvl w:val="9"/>
        <w:rPr>
          <w:bCs/>
        </w:rPr>
      </w:pPr>
    </w:p>
    <w:p w14:paraId="5227E232" w14:textId="77777777" w:rsidR="0004337D" w:rsidRDefault="0004337D" w:rsidP="0004337D">
      <w:pPr>
        <w:keepNext w:val="0"/>
        <w:spacing w:after="0" w:line="480" w:lineRule="auto"/>
        <w:ind w:left="3600"/>
        <w:outlineLvl w:val="9"/>
      </w:pPr>
      <w:r>
        <w:t>Respectfully submitted,</w:t>
      </w:r>
    </w:p>
    <w:p w14:paraId="5F1D7287" w14:textId="77777777" w:rsidR="0004337D" w:rsidRDefault="0004337D" w:rsidP="0004337D">
      <w:pPr>
        <w:keepNext w:val="0"/>
        <w:spacing w:after="0" w:line="240" w:lineRule="auto"/>
        <w:ind w:left="4320" w:firstLine="0"/>
        <w:contextualSpacing/>
        <w:outlineLvl w:val="9"/>
        <w:rPr>
          <w:b/>
        </w:rPr>
      </w:pPr>
      <w:r>
        <w:rPr>
          <w:b/>
        </w:rPr>
        <w:t xml:space="preserve">PUBLIC UTILITY COMMISSION OF TEXAS </w:t>
      </w:r>
    </w:p>
    <w:p w14:paraId="47C1CE57" w14:textId="77777777" w:rsidR="00280810" w:rsidRDefault="0004337D" w:rsidP="00280810">
      <w:pPr>
        <w:keepNext w:val="0"/>
        <w:spacing w:after="0" w:line="240" w:lineRule="auto"/>
        <w:ind w:left="4320" w:firstLine="0"/>
        <w:contextualSpacing/>
        <w:outlineLvl w:val="9"/>
        <w:rPr>
          <w:b/>
        </w:rPr>
      </w:pPr>
      <w:r>
        <w:rPr>
          <w:b/>
        </w:rPr>
        <w:t>LEGAL DIVISION</w:t>
      </w:r>
    </w:p>
    <w:p w14:paraId="6BBCC1F6" w14:textId="77777777" w:rsidR="00280810" w:rsidRDefault="00280810" w:rsidP="00280810">
      <w:pPr>
        <w:keepNext w:val="0"/>
        <w:spacing w:after="0" w:line="240" w:lineRule="auto"/>
        <w:ind w:left="4320" w:firstLine="0"/>
        <w:contextualSpacing/>
        <w:outlineLvl w:val="9"/>
        <w:rPr>
          <w:b/>
        </w:rPr>
      </w:pPr>
    </w:p>
    <w:p w14:paraId="02DA632E" w14:textId="77777777" w:rsidR="00280810" w:rsidRDefault="0004337D" w:rsidP="00280810">
      <w:pPr>
        <w:keepNext w:val="0"/>
        <w:spacing w:after="0" w:line="240" w:lineRule="auto"/>
        <w:ind w:left="4320" w:firstLine="0"/>
        <w:contextualSpacing/>
        <w:outlineLvl w:val="9"/>
        <w:rPr>
          <w:b/>
        </w:rPr>
      </w:pPr>
      <w:r w:rsidRPr="002A7DA0">
        <w:t>Marisa Lopez Wagley</w:t>
      </w:r>
    </w:p>
    <w:p w14:paraId="10F1F299" w14:textId="77777777" w:rsidR="00280810" w:rsidRDefault="0004337D" w:rsidP="00280810">
      <w:pPr>
        <w:keepNext w:val="0"/>
        <w:spacing w:after="0" w:line="240" w:lineRule="auto"/>
        <w:ind w:left="4320" w:firstLine="0"/>
        <w:contextualSpacing/>
        <w:outlineLvl w:val="9"/>
        <w:rPr>
          <w:b/>
        </w:rPr>
      </w:pPr>
      <w:r w:rsidRPr="002A7DA0">
        <w:t>Division Director</w:t>
      </w:r>
    </w:p>
    <w:p w14:paraId="4030A5F6" w14:textId="77777777" w:rsidR="00280810" w:rsidRDefault="00280810" w:rsidP="00280810">
      <w:pPr>
        <w:keepNext w:val="0"/>
        <w:spacing w:after="0" w:line="240" w:lineRule="auto"/>
        <w:ind w:left="4320" w:firstLine="0"/>
        <w:contextualSpacing/>
        <w:outlineLvl w:val="9"/>
        <w:rPr>
          <w:b/>
        </w:rPr>
      </w:pPr>
    </w:p>
    <w:p w14:paraId="7A1F213C" w14:textId="77777777" w:rsidR="00280810" w:rsidRDefault="0004337D" w:rsidP="00280810">
      <w:pPr>
        <w:keepNext w:val="0"/>
        <w:spacing w:after="0" w:line="240" w:lineRule="auto"/>
        <w:ind w:left="4320" w:firstLine="0"/>
        <w:contextualSpacing/>
        <w:outlineLvl w:val="9"/>
        <w:rPr>
          <w:b/>
        </w:rPr>
      </w:pPr>
      <w:r w:rsidRPr="002A7DA0">
        <w:t>Ian Groetsch</w:t>
      </w:r>
    </w:p>
    <w:p w14:paraId="055F6B92" w14:textId="77777777" w:rsidR="00280810" w:rsidRDefault="0004337D" w:rsidP="00280810">
      <w:pPr>
        <w:keepNext w:val="0"/>
        <w:spacing w:after="0" w:line="240" w:lineRule="auto"/>
        <w:ind w:left="4320" w:firstLine="0"/>
        <w:contextualSpacing/>
        <w:outlineLvl w:val="9"/>
        <w:rPr>
          <w:b/>
        </w:rPr>
      </w:pPr>
      <w:r w:rsidRPr="002A7DA0">
        <w:t>Managing Attorney</w:t>
      </w:r>
    </w:p>
    <w:p w14:paraId="19E285FD" w14:textId="77777777" w:rsidR="00280810" w:rsidRDefault="00280810" w:rsidP="00280810">
      <w:pPr>
        <w:keepNext w:val="0"/>
        <w:spacing w:after="0" w:line="240" w:lineRule="auto"/>
        <w:ind w:left="4320" w:firstLine="0"/>
        <w:contextualSpacing/>
        <w:outlineLvl w:val="9"/>
        <w:rPr>
          <w:b/>
        </w:rPr>
      </w:pPr>
    </w:p>
    <w:p w14:paraId="7F280779" w14:textId="77777777" w:rsidR="00280810" w:rsidRDefault="0004337D" w:rsidP="00280810">
      <w:pPr>
        <w:keepNext w:val="0"/>
        <w:spacing w:after="0" w:line="240" w:lineRule="auto"/>
        <w:ind w:left="4320" w:firstLine="0"/>
        <w:contextualSpacing/>
        <w:outlineLvl w:val="9"/>
        <w:rPr>
          <w:b/>
        </w:rPr>
      </w:pPr>
      <w:r w:rsidRPr="0004337D">
        <w:rPr>
          <w:i/>
          <w:iCs/>
          <w:u w:val="single"/>
        </w:rPr>
        <w:t xml:space="preserve">  /s/ Kelsey Daugherty</w:t>
      </w:r>
      <w:r w:rsidRPr="0004337D">
        <w:rPr>
          <w:i/>
          <w:iCs/>
          <w:u w:val="single"/>
        </w:rPr>
        <w:tab/>
      </w:r>
      <w:r w:rsidRPr="0004337D">
        <w:rPr>
          <w:i/>
          <w:iCs/>
          <w:u w:val="single"/>
        </w:rPr>
        <w:tab/>
      </w:r>
      <w:bookmarkStart w:id="1" w:name="_Hlk85702671"/>
    </w:p>
    <w:p w14:paraId="22828965" w14:textId="77777777" w:rsidR="00280810" w:rsidRDefault="0004337D" w:rsidP="00280810">
      <w:pPr>
        <w:keepNext w:val="0"/>
        <w:spacing w:after="0" w:line="240" w:lineRule="auto"/>
        <w:ind w:left="4320" w:firstLine="0"/>
        <w:contextualSpacing/>
        <w:outlineLvl w:val="9"/>
        <w:rPr>
          <w:b/>
        </w:rPr>
      </w:pPr>
      <w:r w:rsidRPr="002A7DA0">
        <w:t>Kelsey Daugherty</w:t>
      </w:r>
    </w:p>
    <w:p w14:paraId="3188973E" w14:textId="77777777" w:rsidR="00280810" w:rsidRDefault="0004337D" w:rsidP="00280810">
      <w:pPr>
        <w:keepNext w:val="0"/>
        <w:spacing w:after="0" w:line="240" w:lineRule="auto"/>
        <w:ind w:left="4320" w:firstLine="0"/>
        <w:contextualSpacing/>
        <w:outlineLvl w:val="9"/>
        <w:rPr>
          <w:b/>
        </w:rPr>
      </w:pPr>
      <w:r w:rsidRPr="002A7DA0">
        <w:t>State Bar No. 24125054</w:t>
      </w:r>
    </w:p>
    <w:p w14:paraId="374F91D1" w14:textId="77777777" w:rsidR="00280810" w:rsidRDefault="0004337D" w:rsidP="00280810">
      <w:pPr>
        <w:keepNext w:val="0"/>
        <w:spacing w:after="0" w:line="240" w:lineRule="auto"/>
        <w:ind w:left="4320" w:firstLine="0"/>
        <w:contextualSpacing/>
        <w:outlineLvl w:val="9"/>
        <w:rPr>
          <w:b/>
        </w:rPr>
      </w:pPr>
      <w:r w:rsidRPr="002A7DA0">
        <w:t>1701 N. Congress Avenue</w:t>
      </w:r>
    </w:p>
    <w:p w14:paraId="2B63A154" w14:textId="77777777" w:rsidR="00280810" w:rsidRDefault="0004337D" w:rsidP="00280810">
      <w:pPr>
        <w:keepNext w:val="0"/>
        <w:spacing w:after="0" w:line="240" w:lineRule="auto"/>
        <w:ind w:left="4320" w:firstLine="0"/>
        <w:contextualSpacing/>
        <w:outlineLvl w:val="9"/>
        <w:rPr>
          <w:b/>
        </w:rPr>
      </w:pPr>
      <w:r w:rsidRPr="002A7DA0">
        <w:t>P.O. Box 13326</w:t>
      </w:r>
    </w:p>
    <w:p w14:paraId="20AAE082" w14:textId="77777777" w:rsidR="00280810" w:rsidRDefault="0004337D" w:rsidP="00280810">
      <w:pPr>
        <w:keepNext w:val="0"/>
        <w:spacing w:after="0" w:line="240" w:lineRule="auto"/>
        <w:ind w:left="4320" w:firstLine="0"/>
        <w:contextualSpacing/>
        <w:outlineLvl w:val="9"/>
        <w:rPr>
          <w:b/>
        </w:rPr>
      </w:pPr>
      <w:r w:rsidRPr="002A7DA0">
        <w:t>Austin, Texas 78711-3480</w:t>
      </w:r>
    </w:p>
    <w:p w14:paraId="02F841FE" w14:textId="77777777" w:rsidR="00280810" w:rsidRDefault="0004337D" w:rsidP="00280810">
      <w:pPr>
        <w:keepNext w:val="0"/>
        <w:spacing w:after="0" w:line="240" w:lineRule="auto"/>
        <w:ind w:left="4320" w:firstLine="0"/>
        <w:contextualSpacing/>
        <w:outlineLvl w:val="9"/>
        <w:rPr>
          <w:b/>
        </w:rPr>
      </w:pPr>
      <w:r w:rsidRPr="002A7DA0">
        <w:t>(512) 936-7255</w:t>
      </w:r>
    </w:p>
    <w:p w14:paraId="1712C965" w14:textId="77777777" w:rsidR="00280810" w:rsidRDefault="0004337D" w:rsidP="00280810">
      <w:pPr>
        <w:keepNext w:val="0"/>
        <w:spacing w:after="0" w:line="240" w:lineRule="auto"/>
        <w:ind w:left="4320" w:firstLine="0"/>
        <w:contextualSpacing/>
        <w:outlineLvl w:val="9"/>
        <w:rPr>
          <w:b/>
        </w:rPr>
      </w:pPr>
      <w:r w:rsidRPr="002A7DA0">
        <w:t>(512) 936-7268 (facsimile)</w:t>
      </w:r>
    </w:p>
    <w:p w14:paraId="1F0DFE3A" w14:textId="5A82D810" w:rsidR="00AD2A18" w:rsidRPr="008E1536" w:rsidRDefault="00B75C32" w:rsidP="008E1536">
      <w:pPr>
        <w:keepNext w:val="0"/>
        <w:spacing w:after="0" w:line="240" w:lineRule="auto"/>
        <w:ind w:left="4320" w:firstLine="0"/>
        <w:contextualSpacing/>
        <w:outlineLvl w:val="9"/>
        <w:rPr>
          <w:b/>
        </w:rPr>
      </w:pPr>
      <w:r w:rsidRPr="00B75C32">
        <w:t>Kelsey.Daugherty@puc.texas.gov</w:t>
      </w:r>
      <w:r>
        <w:t xml:space="preserve"> </w:t>
      </w:r>
      <w:bookmarkEnd w:id="1"/>
    </w:p>
    <w:p w14:paraId="4D5FB44B" w14:textId="35B29514" w:rsidR="0004337D" w:rsidRPr="002A7DA0" w:rsidRDefault="00AD2A18" w:rsidP="00AD2A18">
      <w:pPr>
        <w:pStyle w:val="CaseCaption"/>
        <w:spacing w:before="240" w:line="360" w:lineRule="auto"/>
        <w:rPr>
          <w:rFonts w:ascii="Times New Roman" w:hAnsi="Times New Roman" w:cs="Times New Roman"/>
          <w:bCs/>
        </w:rPr>
      </w:pPr>
      <w:r>
        <w:rPr>
          <w:rFonts w:ascii="Times New Roman" w:hAnsi="Times New Roman" w:cs="Times New Roman"/>
          <w:bCs/>
        </w:rPr>
        <w:lastRenderedPageBreak/>
        <w:t>DOCKET NO. 55783</w:t>
      </w:r>
    </w:p>
    <w:p w14:paraId="6B9477C9" w14:textId="77777777" w:rsidR="0004337D" w:rsidRPr="002A7DA0" w:rsidRDefault="0004337D" w:rsidP="0004337D">
      <w:pPr>
        <w:pStyle w:val="CaseCaption"/>
        <w:rPr>
          <w:rFonts w:ascii="Times New Roman" w:hAnsi="Times New Roman" w:cs="Times New Roman"/>
        </w:rPr>
      </w:pPr>
      <w:r w:rsidRPr="002A7DA0">
        <w:rPr>
          <w:rFonts w:ascii="Times New Roman" w:hAnsi="Times New Roman" w:cs="Times New Roman"/>
        </w:rPr>
        <w:t>CERTIFICATE OF SERVICE</w:t>
      </w:r>
    </w:p>
    <w:p w14:paraId="39C4525B" w14:textId="0876035F" w:rsidR="0004337D" w:rsidRPr="002A7DA0" w:rsidRDefault="0004337D" w:rsidP="0004337D">
      <w:pPr>
        <w:pStyle w:val="Paragraph"/>
        <w:keepNext/>
        <w:keepLines/>
      </w:pPr>
      <w:r w:rsidRPr="002A7DA0">
        <w:t xml:space="preserve">I certify that unless otherwise ordered by the presiding officer, notice of the filing of this document will be provided to all parties of record via electronic mail on </w:t>
      </w:r>
      <w:r w:rsidRPr="002A7DA0">
        <w:fldChar w:fldCharType="begin"/>
      </w:r>
      <w:r w:rsidRPr="002A7DA0">
        <w:instrText xml:space="preserve"> DATE \@ "MMMM d, yyyy" </w:instrText>
      </w:r>
      <w:r w:rsidRPr="002A7DA0">
        <w:fldChar w:fldCharType="separate"/>
      </w:r>
      <w:r w:rsidR="008E1536">
        <w:rPr>
          <w:noProof/>
        </w:rPr>
        <w:t>March 5, 2024</w:t>
      </w:r>
      <w:r w:rsidRPr="002A7DA0">
        <w:fldChar w:fldCharType="end"/>
      </w:r>
      <w:r>
        <w:t>,</w:t>
      </w:r>
      <w:r w:rsidRPr="002A7DA0">
        <w:t xml:space="preserve"> in accordance with the Second Order Suspending Rules, </w:t>
      </w:r>
      <w:r>
        <w:t>filed</w:t>
      </w:r>
      <w:r w:rsidRPr="002A7DA0">
        <w:t xml:space="preserve"> in Project No. 50664. </w:t>
      </w:r>
    </w:p>
    <w:p w14:paraId="3B983C1C" w14:textId="77777777" w:rsidR="0004337D" w:rsidRPr="0004337D" w:rsidRDefault="0004337D" w:rsidP="0004337D">
      <w:pPr>
        <w:spacing w:after="0" w:line="240" w:lineRule="auto"/>
        <w:ind w:left="4320" w:firstLine="0"/>
        <w:rPr>
          <w:i/>
          <w:iCs/>
          <w:u w:val="single"/>
        </w:rPr>
      </w:pPr>
    </w:p>
    <w:p w14:paraId="5A46C9D9" w14:textId="77777777" w:rsidR="0004337D" w:rsidRPr="0004337D" w:rsidRDefault="0004337D" w:rsidP="0004337D">
      <w:pPr>
        <w:keepLines/>
        <w:overflowPunct w:val="0"/>
        <w:autoSpaceDE w:val="0"/>
        <w:autoSpaceDN w:val="0"/>
        <w:adjustRightInd w:val="0"/>
        <w:spacing w:after="0" w:line="240" w:lineRule="auto"/>
        <w:ind w:left="4320" w:firstLine="0"/>
        <w:jc w:val="left"/>
        <w:textAlignment w:val="baseline"/>
        <w:rPr>
          <w:i/>
          <w:iCs/>
          <w:u w:val="single"/>
        </w:rPr>
      </w:pPr>
      <w:r w:rsidRPr="0004337D">
        <w:rPr>
          <w:i/>
          <w:iCs/>
          <w:u w:val="single"/>
        </w:rPr>
        <w:t xml:space="preserve">  /s/ Kelsey Daugherty</w:t>
      </w:r>
      <w:r w:rsidRPr="0004337D">
        <w:rPr>
          <w:i/>
          <w:iCs/>
          <w:u w:val="single"/>
        </w:rPr>
        <w:tab/>
      </w:r>
      <w:r w:rsidRPr="0004337D">
        <w:rPr>
          <w:i/>
          <w:iCs/>
          <w:u w:val="single"/>
        </w:rPr>
        <w:tab/>
      </w:r>
    </w:p>
    <w:p w14:paraId="68BA7534" w14:textId="77777777" w:rsidR="0004337D" w:rsidRDefault="0004337D" w:rsidP="0004337D">
      <w:pPr>
        <w:keepLines/>
        <w:overflowPunct w:val="0"/>
        <w:autoSpaceDE w:val="0"/>
        <w:autoSpaceDN w:val="0"/>
        <w:adjustRightInd w:val="0"/>
        <w:spacing w:after="0" w:line="240" w:lineRule="auto"/>
        <w:ind w:left="4320" w:firstLine="0"/>
        <w:jc w:val="left"/>
        <w:textAlignment w:val="baseline"/>
      </w:pPr>
      <w:r w:rsidRPr="002A7DA0">
        <w:t>Kelsey Daugherty</w:t>
      </w:r>
    </w:p>
    <w:p w14:paraId="6FFB2A24" w14:textId="77777777" w:rsidR="00E40F9F" w:rsidRDefault="00E40F9F" w:rsidP="00AD2A18">
      <w:pPr>
        <w:ind w:firstLine="0"/>
      </w:pPr>
    </w:p>
    <w:sectPr w:rsidR="00E40F9F" w:rsidSect="00E558B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0C2D" w14:textId="77777777" w:rsidR="0004337D" w:rsidRDefault="0004337D" w:rsidP="0004337D">
      <w:pPr>
        <w:spacing w:after="0" w:line="240" w:lineRule="auto"/>
      </w:pPr>
      <w:r>
        <w:separator/>
      </w:r>
    </w:p>
  </w:endnote>
  <w:endnote w:type="continuationSeparator" w:id="0">
    <w:p w14:paraId="6AF6DA79" w14:textId="77777777" w:rsidR="0004337D" w:rsidRDefault="0004337D" w:rsidP="00043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5FE8" w14:textId="77777777" w:rsidR="0004337D" w:rsidRDefault="0004337D" w:rsidP="0004337D">
      <w:pPr>
        <w:spacing w:after="0" w:line="240" w:lineRule="auto"/>
      </w:pPr>
      <w:r>
        <w:separator/>
      </w:r>
    </w:p>
  </w:footnote>
  <w:footnote w:type="continuationSeparator" w:id="0">
    <w:p w14:paraId="2108295B" w14:textId="77777777" w:rsidR="0004337D" w:rsidRDefault="0004337D" w:rsidP="0004337D">
      <w:pPr>
        <w:spacing w:after="0" w:line="240" w:lineRule="auto"/>
      </w:pPr>
      <w:r>
        <w:continuationSeparator/>
      </w:r>
    </w:p>
  </w:footnote>
  <w:footnote w:id="1">
    <w:p w14:paraId="62D030CC" w14:textId="47B19CD6" w:rsidR="00AF5796" w:rsidRDefault="00AF5796" w:rsidP="00AF5796">
      <w:pPr>
        <w:pStyle w:val="FootnoteText"/>
      </w:pPr>
      <w:r>
        <w:rPr>
          <w:rStyle w:val="FootnoteReference"/>
        </w:rPr>
        <w:footnoteRef/>
      </w:r>
      <w:r>
        <w:t xml:space="preserve">  Commission Staff’s </w:t>
      </w:r>
      <w:r w:rsidR="00AA46D5">
        <w:t>Request for Extension (Feb. 20</w:t>
      </w:r>
      <w:r>
        <w:t>, 2024).</w:t>
      </w:r>
    </w:p>
  </w:footnote>
  <w:footnote w:id="2">
    <w:p w14:paraId="717D427C" w14:textId="1C39F0B3" w:rsidR="00AF5796" w:rsidRDefault="00AF5796" w:rsidP="00AF5796">
      <w:pPr>
        <w:pStyle w:val="FootnoteText"/>
        <w:spacing w:before="120"/>
      </w:pPr>
      <w:r>
        <w:rPr>
          <w:rStyle w:val="FootnoteReference"/>
        </w:rPr>
        <w:footnoteRef/>
      </w:r>
      <w:r>
        <w:t xml:space="preserve">  Liberty City Water Supply Corporation’s Response to Commission Staff’s First Request for Information Question Nos. Staff 1-1 through Staff 1-5 at 4 (Feb. 20, 2024).</w:t>
      </w:r>
    </w:p>
  </w:footnote>
  <w:footnote w:id="3">
    <w:p w14:paraId="4A109FAC" w14:textId="3A6860F6" w:rsidR="004570E6" w:rsidRDefault="004570E6" w:rsidP="00CC3C57">
      <w:pPr>
        <w:pStyle w:val="FootnoteText"/>
        <w:spacing w:after="120"/>
      </w:pPr>
      <w:r>
        <w:rPr>
          <w:rStyle w:val="FootnoteReference"/>
        </w:rPr>
        <w:footnoteRef/>
      </w:r>
      <w:r>
        <w:t xml:space="preserve">  </w:t>
      </w:r>
      <w:r w:rsidRPr="004570E6">
        <w:rPr>
          <w:i/>
          <w:iCs/>
        </w:rPr>
        <w:t>Id</w:t>
      </w:r>
      <w:r>
        <w:t>.</w:t>
      </w:r>
    </w:p>
  </w:footnote>
  <w:footnote w:id="4">
    <w:p w14:paraId="08E87532" w14:textId="476893EC" w:rsidR="00871021" w:rsidRDefault="00871021" w:rsidP="00CC3C57">
      <w:pPr>
        <w:pStyle w:val="FootnoteText"/>
        <w:spacing w:after="120"/>
      </w:pPr>
      <w:r>
        <w:rPr>
          <w:rStyle w:val="FootnoteReference"/>
        </w:rPr>
        <w:footnoteRef/>
      </w:r>
      <w:r>
        <w:t xml:space="preserve">  Liberty City Water Supply Corporation’s Response to Stacie Smith’s Petition at Attachment “F” (Jan. 11, 2024)</w:t>
      </w:r>
      <w:r w:rsidR="00966508">
        <w:t xml:space="preserve">; </w:t>
      </w:r>
      <w:r w:rsidR="00233418">
        <w:rPr>
          <w:i/>
          <w:iCs/>
        </w:rPr>
        <w:t>s</w:t>
      </w:r>
      <w:r w:rsidR="00233418" w:rsidRPr="00966508">
        <w:rPr>
          <w:i/>
          <w:iCs/>
        </w:rPr>
        <w:t xml:space="preserve">ee </w:t>
      </w:r>
      <w:r w:rsidR="00966508" w:rsidRPr="00966508">
        <w:rPr>
          <w:i/>
          <w:iCs/>
        </w:rPr>
        <w:t>also</w:t>
      </w:r>
      <w:r w:rsidR="00966508" w:rsidRPr="00966508">
        <w:t xml:space="preserve"> </w:t>
      </w:r>
      <w:r w:rsidR="00966508" w:rsidRPr="00966508">
        <w:rPr>
          <w:i/>
          <w:iCs/>
        </w:rPr>
        <w:t>Liberty City WSC Update Letters Tariff CCN No. 10408</w:t>
      </w:r>
      <w:r w:rsidR="00966508">
        <w:t>, Docket No. 43279, Liberty City WSC Sections A, B, C, E, F, G &amp; H Tariff Changes</w:t>
      </w:r>
      <w:r w:rsidR="00233418">
        <w:t xml:space="preserve"> at 54</w:t>
      </w:r>
      <w:r w:rsidR="00233418">
        <w:softHyphen/>
        <w:t>–58</w:t>
      </w:r>
      <w:r w:rsidR="00966508">
        <w:t xml:space="preserve"> (May 6, 2019)</w:t>
      </w:r>
      <w:r>
        <w:t>.</w:t>
      </w:r>
    </w:p>
  </w:footnote>
  <w:footnote w:id="5">
    <w:p w14:paraId="77BB06BE" w14:textId="70E786AE" w:rsidR="00D27390" w:rsidRDefault="00D27390" w:rsidP="00D27390">
      <w:pPr>
        <w:pStyle w:val="FootnoteText"/>
        <w:spacing w:line="360" w:lineRule="auto"/>
      </w:pPr>
      <w:r>
        <w:rPr>
          <w:rStyle w:val="FootnoteReference"/>
        </w:rPr>
        <w:footnoteRef/>
      </w:r>
      <w:r>
        <w:t xml:space="preserve">  TWC § 13.043(g).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3A34DD68" w14:textId="77777777" w:rsidR="00B75C32" w:rsidRDefault="00B75C32">
        <w:pPr>
          <w:pStyle w:val="Header"/>
          <w:jc w:val="right"/>
        </w:pPr>
        <w:r w:rsidRPr="00E558BC">
          <w:rPr>
            <w:b/>
            <w:bCs/>
            <w:sz w:val="20"/>
            <w:szCs w:val="20"/>
          </w:rPr>
          <w:t xml:space="preserve">Page </w:t>
        </w:r>
        <w:r w:rsidRPr="00E558BC">
          <w:rPr>
            <w:b/>
            <w:bCs/>
            <w:sz w:val="20"/>
            <w:szCs w:val="20"/>
          </w:rPr>
          <w:fldChar w:fldCharType="begin"/>
        </w:r>
        <w:r w:rsidRPr="00E558BC">
          <w:rPr>
            <w:b/>
            <w:bCs/>
            <w:sz w:val="20"/>
            <w:szCs w:val="20"/>
          </w:rPr>
          <w:instrText xml:space="preserve"> PAGE </w:instrText>
        </w:r>
        <w:r w:rsidRPr="00E558BC">
          <w:rPr>
            <w:b/>
            <w:bCs/>
            <w:sz w:val="20"/>
            <w:szCs w:val="20"/>
          </w:rPr>
          <w:fldChar w:fldCharType="separate"/>
        </w:r>
        <w:r w:rsidRPr="00E558BC">
          <w:rPr>
            <w:b/>
            <w:bCs/>
            <w:noProof/>
            <w:sz w:val="20"/>
            <w:szCs w:val="20"/>
          </w:rPr>
          <w:t>2</w:t>
        </w:r>
        <w:r w:rsidRPr="00E558BC">
          <w:rPr>
            <w:b/>
            <w:bCs/>
            <w:sz w:val="20"/>
            <w:szCs w:val="20"/>
          </w:rPr>
          <w:fldChar w:fldCharType="end"/>
        </w:r>
        <w:r w:rsidRPr="00E558BC">
          <w:rPr>
            <w:b/>
            <w:bCs/>
            <w:sz w:val="20"/>
            <w:szCs w:val="20"/>
          </w:rPr>
          <w:t xml:space="preserve"> of </w:t>
        </w:r>
        <w:r w:rsidRPr="00E558BC">
          <w:rPr>
            <w:b/>
            <w:bCs/>
            <w:sz w:val="20"/>
            <w:szCs w:val="20"/>
          </w:rPr>
          <w:fldChar w:fldCharType="begin"/>
        </w:r>
        <w:r w:rsidRPr="00E558BC">
          <w:rPr>
            <w:b/>
            <w:bCs/>
            <w:sz w:val="20"/>
            <w:szCs w:val="20"/>
          </w:rPr>
          <w:instrText xml:space="preserve"> NUMPAGES  </w:instrText>
        </w:r>
        <w:r w:rsidRPr="00E558BC">
          <w:rPr>
            <w:b/>
            <w:bCs/>
            <w:sz w:val="20"/>
            <w:szCs w:val="20"/>
          </w:rPr>
          <w:fldChar w:fldCharType="separate"/>
        </w:r>
        <w:r w:rsidRPr="00E558BC">
          <w:rPr>
            <w:b/>
            <w:bCs/>
            <w:noProof/>
            <w:sz w:val="20"/>
            <w:szCs w:val="20"/>
          </w:rPr>
          <w:t>2</w:t>
        </w:r>
        <w:r w:rsidRPr="00E558BC">
          <w:rPr>
            <w:b/>
            <w:bCs/>
            <w:sz w:val="20"/>
            <w:szCs w:val="20"/>
          </w:rPr>
          <w:fldChar w:fldCharType="end"/>
        </w:r>
      </w:p>
    </w:sdtContent>
  </w:sdt>
  <w:p w14:paraId="191EBE78" w14:textId="77777777" w:rsidR="00B75C32" w:rsidRDefault="00B75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6468F70"/>
    <w:lvl w:ilvl="0" w:tplc="6ED42B14">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434642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7D"/>
    <w:rsid w:val="0004337D"/>
    <w:rsid w:val="0016134B"/>
    <w:rsid w:val="001819BE"/>
    <w:rsid w:val="001A33FA"/>
    <w:rsid w:val="00233418"/>
    <w:rsid w:val="00280810"/>
    <w:rsid w:val="00361A42"/>
    <w:rsid w:val="003C72FB"/>
    <w:rsid w:val="00451E84"/>
    <w:rsid w:val="004570E6"/>
    <w:rsid w:val="004778F3"/>
    <w:rsid w:val="004B121B"/>
    <w:rsid w:val="004D04E5"/>
    <w:rsid w:val="005B13D9"/>
    <w:rsid w:val="00615134"/>
    <w:rsid w:val="006D5C6F"/>
    <w:rsid w:val="008374A4"/>
    <w:rsid w:val="00871021"/>
    <w:rsid w:val="008C7126"/>
    <w:rsid w:val="008D2666"/>
    <w:rsid w:val="008E1536"/>
    <w:rsid w:val="008F573F"/>
    <w:rsid w:val="00966508"/>
    <w:rsid w:val="009B3FC3"/>
    <w:rsid w:val="00A67332"/>
    <w:rsid w:val="00AA46D5"/>
    <w:rsid w:val="00AA6823"/>
    <w:rsid w:val="00AD2A18"/>
    <w:rsid w:val="00AF5796"/>
    <w:rsid w:val="00B16B33"/>
    <w:rsid w:val="00B53CBF"/>
    <w:rsid w:val="00B75C32"/>
    <w:rsid w:val="00BD7877"/>
    <w:rsid w:val="00C31088"/>
    <w:rsid w:val="00C774B8"/>
    <w:rsid w:val="00C77894"/>
    <w:rsid w:val="00CC3C57"/>
    <w:rsid w:val="00D27390"/>
    <w:rsid w:val="00DA4C97"/>
    <w:rsid w:val="00DE20C3"/>
    <w:rsid w:val="00E40F9F"/>
    <w:rsid w:val="00E56309"/>
    <w:rsid w:val="00F46E74"/>
    <w:rsid w:val="00F53E85"/>
    <w:rsid w:val="00F74A07"/>
    <w:rsid w:val="00FC1D65"/>
    <w:rsid w:val="00FD2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52E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37D"/>
    <w:pPr>
      <w:keepNext/>
      <w:spacing w:after="120" w:line="360" w:lineRule="auto"/>
      <w:ind w:firstLine="720"/>
      <w:jc w:val="both"/>
      <w:outlineLvl w:val="3"/>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04337D"/>
    <w:pPr>
      <w:keepNext w:val="0"/>
      <w:spacing w:after="0"/>
      <w:outlineLvl w:val="9"/>
    </w:pPr>
  </w:style>
  <w:style w:type="character" w:customStyle="1" w:styleId="CaseCaptionChar">
    <w:name w:val="Case Caption Char"/>
    <w:link w:val="CaseCaption"/>
    <w:locked/>
    <w:rsid w:val="0004337D"/>
    <w:rPr>
      <w:b/>
      <w:caps/>
      <w:sz w:val="24"/>
      <w:szCs w:val="24"/>
    </w:rPr>
  </w:style>
  <w:style w:type="paragraph" w:customStyle="1" w:styleId="CaseCaption">
    <w:name w:val="Case Caption"/>
    <w:basedOn w:val="Normal"/>
    <w:next w:val="Paragraph"/>
    <w:link w:val="CaseCaptionChar"/>
    <w:qFormat/>
    <w:rsid w:val="0004337D"/>
    <w:pPr>
      <w:spacing w:after="240" w:line="240" w:lineRule="auto"/>
      <w:ind w:firstLine="0"/>
      <w:contextualSpacing/>
      <w:jc w:val="center"/>
      <w:outlineLvl w:val="9"/>
    </w:pPr>
    <w:rPr>
      <w:rFonts w:asciiTheme="minorHAnsi" w:eastAsiaTheme="minorHAnsi" w:hAnsiTheme="minorHAnsi" w:cstheme="minorBidi"/>
      <w:b/>
      <w:caps/>
      <w:kern w:val="2"/>
      <w14:ligatures w14:val="standardContextual"/>
    </w:rPr>
  </w:style>
  <w:style w:type="character" w:styleId="PlaceholderText">
    <w:name w:val="Placeholder Text"/>
    <w:basedOn w:val="DefaultParagraphFont"/>
    <w:uiPriority w:val="99"/>
    <w:semiHidden/>
    <w:rsid w:val="0004337D"/>
    <w:rPr>
      <w:color w:val="808080"/>
    </w:rPr>
  </w:style>
  <w:style w:type="paragraph" w:styleId="FootnoteText">
    <w:name w:val="footnote text"/>
    <w:basedOn w:val="Normal"/>
    <w:link w:val="FootnoteTextChar"/>
    <w:uiPriority w:val="99"/>
    <w:semiHidden/>
    <w:unhideWhenUsed/>
    <w:rsid w:val="000433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337D"/>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04337D"/>
    <w:rPr>
      <w:vertAlign w:val="superscript"/>
    </w:rPr>
  </w:style>
  <w:style w:type="paragraph" w:styleId="Header">
    <w:name w:val="header"/>
    <w:basedOn w:val="Normal"/>
    <w:link w:val="HeaderChar"/>
    <w:uiPriority w:val="99"/>
    <w:unhideWhenUsed/>
    <w:rsid w:val="000433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37D"/>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B53CBF"/>
    <w:pPr>
      <w:keepNext w:val="0"/>
      <w:spacing w:after="0" w:line="240" w:lineRule="auto"/>
      <w:ind w:left="720" w:firstLine="0"/>
      <w:contextualSpacing/>
      <w:outlineLvl w:val="9"/>
    </w:pPr>
    <w:rPr>
      <w:szCs w:val="20"/>
    </w:rPr>
  </w:style>
  <w:style w:type="table" w:styleId="TableGrid">
    <w:name w:val="Table Grid"/>
    <w:basedOn w:val="TableNormal"/>
    <w:uiPriority w:val="39"/>
    <w:rsid w:val="00B53CB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C32"/>
    <w:rPr>
      <w:color w:val="0563C1" w:themeColor="hyperlink"/>
      <w:u w:val="single"/>
    </w:rPr>
  </w:style>
  <w:style w:type="character" w:styleId="UnresolvedMention">
    <w:name w:val="Unresolved Mention"/>
    <w:basedOn w:val="DefaultParagraphFont"/>
    <w:uiPriority w:val="99"/>
    <w:semiHidden/>
    <w:unhideWhenUsed/>
    <w:rsid w:val="00B75C32"/>
    <w:rPr>
      <w:color w:val="605E5C"/>
      <w:shd w:val="clear" w:color="auto" w:fill="E1DFDD"/>
    </w:rPr>
  </w:style>
  <w:style w:type="paragraph" w:styleId="Footer">
    <w:name w:val="footer"/>
    <w:basedOn w:val="Normal"/>
    <w:link w:val="FooterChar"/>
    <w:uiPriority w:val="99"/>
    <w:unhideWhenUsed/>
    <w:rsid w:val="00F46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E74"/>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AA46D5"/>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233418"/>
    <w:rPr>
      <w:sz w:val="16"/>
      <w:szCs w:val="16"/>
    </w:rPr>
  </w:style>
  <w:style w:type="paragraph" w:styleId="CommentText">
    <w:name w:val="annotation text"/>
    <w:basedOn w:val="Normal"/>
    <w:link w:val="CommentTextChar"/>
    <w:uiPriority w:val="99"/>
    <w:unhideWhenUsed/>
    <w:rsid w:val="00233418"/>
    <w:pPr>
      <w:spacing w:line="240" w:lineRule="auto"/>
    </w:pPr>
    <w:rPr>
      <w:sz w:val="20"/>
      <w:szCs w:val="20"/>
    </w:rPr>
  </w:style>
  <w:style w:type="character" w:customStyle="1" w:styleId="CommentTextChar">
    <w:name w:val="Comment Text Char"/>
    <w:basedOn w:val="DefaultParagraphFont"/>
    <w:link w:val="CommentText"/>
    <w:uiPriority w:val="99"/>
    <w:rsid w:val="0023341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33418"/>
    <w:rPr>
      <w:b/>
      <w:bCs/>
    </w:rPr>
  </w:style>
  <w:style w:type="character" w:customStyle="1" w:styleId="CommentSubjectChar">
    <w:name w:val="Comment Subject Char"/>
    <w:basedOn w:val="CommentTextChar"/>
    <w:link w:val="CommentSubject"/>
    <w:uiPriority w:val="99"/>
    <w:semiHidden/>
    <w:rsid w:val="0023341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CD965-F1DF-4F2D-B76E-24FBC24C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2024-03-04T22:03:00Z</dcterms:created>
  <dcterms:modified xsi:type="dcterms:W3CDTF">2024-03-05T16:57:00Z</dcterms:modified>
</cp:coreProperties>
</file>